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8D24" w14:textId="5F0CBCC0" w:rsidR="009C091E" w:rsidRPr="009C091E" w:rsidRDefault="009C091E" w:rsidP="009C091E">
      <w:pPr>
        <w:rPr>
          <w:b/>
          <w:bCs/>
          <w:sz w:val="36"/>
          <w:szCs w:val="36"/>
        </w:rPr>
      </w:pPr>
      <w:r w:rsidRPr="009C091E">
        <w:rPr>
          <w:b/>
          <w:bCs/>
          <w:sz w:val="36"/>
          <w:szCs w:val="36"/>
        </w:rPr>
        <w:t>Summer Star Quilt Opportunity Drawing</w:t>
      </w:r>
    </w:p>
    <w:p w14:paraId="562AB6A5" w14:textId="1DD67998" w:rsidR="009C091E" w:rsidRPr="009C091E" w:rsidRDefault="009C091E" w:rsidP="009C091E">
      <w:pPr>
        <w:rPr>
          <w:b/>
          <w:bCs/>
          <w:i/>
          <w:iCs/>
          <w:sz w:val="32"/>
          <w:szCs w:val="32"/>
        </w:rPr>
      </w:pPr>
      <w:r w:rsidRPr="009C091E">
        <w:rPr>
          <w:b/>
          <w:bCs/>
          <w:i/>
          <w:iCs/>
          <w:sz w:val="32"/>
          <w:szCs w:val="32"/>
        </w:rPr>
        <w:t xml:space="preserve">Win a One-of-a-Kind Quilt &amp; Support Local Trails! </w:t>
      </w:r>
    </w:p>
    <w:p w14:paraId="3FADB155" w14:textId="77777777" w:rsidR="009C091E" w:rsidRPr="009C091E" w:rsidRDefault="009C091E" w:rsidP="009C091E">
      <w:r w:rsidRPr="009C091E">
        <w:t xml:space="preserve">Join us in preserving and enhancing our beloved trail network by entering our Quilt Raffle Fundraiser! This stunning 59" x 61" quilt—handcrafted and generously donated by longtime trail supporter </w:t>
      </w:r>
      <w:r w:rsidRPr="009C091E">
        <w:rPr>
          <w:i/>
          <w:iCs/>
        </w:rPr>
        <w:t>Kathy Rich</w:t>
      </w:r>
      <w:r w:rsidRPr="009C091E">
        <w:t>—is a true work of art, stitched with care and community spirit. Whether you're a rider, hiker, or nature enthusiast, this is your chance to take home a beautiful keepsake while helping fund vital trail improvements.</w:t>
      </w:r>
    </w:p>
    <w:p w14:paraId="2AA26E3A" w14:textId="77777777" w:rsidR="009C091E" w:rsidRDefault="009C091E" w:rsidP="009C091E">
      <w:r w:rsidRPr="009C091E">
        <w:t xml:space="preserve">The winning ticket will be drawn on November 16th at the Thompson Raceway Ride. All proceeds go directly toward trail maintenance and access projects. Let’s keep our trails safe, scenic, and open for all—one stitch at a time!   </w:t>
      </w:r>
    </w:p>
    <w:p w14:paraId="16C52FCA" w14:textId="0DB5D491" w:rsidR="009C091E" w:rsidRDefault="009C091E" w:rsidP="009C091E">
      <w:pPr>
        <w:spacing w:after="0"/>
      </w:pPr>
      <w:r w:rsidRPr="009C091E">
        <w:rPr>
          <w:b/>
          <w:bCs/>
        </w:rPr>
        <w:t>Ticket Pricing:</w:t>
      </w:r>
      <w:r w:rsidRPr="009C091E">
        <w:t xml:space="preserve">  </w:t>
      </w:r>
    </w:p>
    <w:p w14:paraId="64631773" w14:textId="3F17E37A" w:rsidR="009C091E" w:rsidRDefault="009C091E" w:rsidP="009C091E">
      <w:pPr>
        <w:spacing w:after="0"/>
      </w:pPr>
      <w:r w:rsidRPr="009C091E">
        <w:t xml:space="preserve">1 Ticket – $5,  </w:t>
      </w:r>
    </w:p>
    <w:p w14:paraId="0FEF63F4" w14:textId="31E08698" w:rsidR="009C091E" w:rsidRDefault="009C091E" w:rsidP="009C091E">
      <w:pPr>
        <w:spacing w:after="0"/>
      </w:pPr>
      <w:r w:rsidRPr="009C091E">
        <w:t xml:space="preserve"> </w:t>
      </w:r>
      <w:r w:rsidRPr="009C091E">
        <w:t>3 Tickets</w:t>
      </w:r>
      <w:r w:rsidRPr="009C091E">
        <w:t xml:space="preserve"> – $10,    </w:t>
      </w:r>
    </w:p>
    <w:p w14:paraId="66AAD01F" w14:textId="1E6D50EC" w:rsidR="009C091E" w:rsidRDefault="009C091E" w:rsidP="009C091E">
      <w:pPr>
        <w:spacing w:after="0"/>
      </w:pPr>
      <w:r w:rsidRPr="009C091E">
        <w:t xml:space="preserve">10 Tickets – $20,    </w:t>
      </w:r>
    </w:p>
    <w:p w14:paraId="6898FA97" w14:textId="77777777" w:rsidR="009C091E" w:rsidRDefault="009C091E" w:rsidP="009C091E">
      <w:r w:rsidRPr="009C091E">
        <w:t>NEW: 20 Tickets – $35!</w:t>
      </w:r>
      <w:r w:rsidRPr="009C091E">
        <w:t xml:space="preserve"> </w:t>
      </w:r>
      <w:r>
        <w:t xml:space="preserve">                 </w:t>
      </w:r>
    </w:p>
    <w:p w14:paraId="55DD175F" w14:textId="77777777" w:rsidR="009C091E" w:rsidRDefault="009C091E" w:rsidP="009C091E"/>
    <w:p w14:paraId="7FC2B91C" w14:textId="2D7CCB5E" w:rsidR="009C091E" w:rsidRPr="009C091E" w:rsidRDefault="009C091E" w:rsidP="009C091E">
      <w:r>
        <w:t xml:space="preserve"> </w:t>
      </w:r>
      <w:r w:rsidRPr="009C091E">
        <w:t xml:space="preserve">Purchase online at </w:t>
      </w:r>
      <w:hyperlink r:id="rId4" w:history="1">
        <w:r w:rsidRPr="00674D5E">
          <w:rPr>
            <w:rStyle w:val="Hyperlink"/>
          </w:rPr>
          <w:t>https://bstra.org/support/raffle/</w:t>
        </w:r>
      </w:hyperlink>
      <w:r>
        <w:t xml:space="preserve"> </w:t>
      </w:r>
      <w:r w:rsidRPr="009C091E">
        <w:t>or mail in form below. Make check payable to BSTRA and mail to Karen Parlin, 92 Old Westboro Road, North Grafton MA 01536</w:t>
      </w:r>
    </w:p>
    <w:tbl>
      <w:tblPr>
        <w:tblStyle w:val="GridTable1Light"/>
        <w:tblpPr w:leftFromText="180" w:rightFromText="180" w:vertAnchor="text" w:horzAnchor="page" w:tblpX="5296" w:tblpY="863"/>
        <w:tblW w:w="6057" w:type="dxa"/>
        <w:tblLook w:val="04A0" w:firstRow="1" w:lastRow="0" w:firstColumn="1" w:lastColumn="0" w:noHBand="0" w:noVBand="1"/>
      </w:tblPr>
      <w:tblGrid>
        <w:gridCol w:w="1801"/>
        <w:gridCol w:w="4256"/>
      </w:tblGrid>
      <w:tr w:rsidR="009C091E" w:rsidRPr="009C091E" w14:paraId="221F861D" w14:textId="77777777" w:rsidTr="009C091E">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801" w:type="dxa"/>
            <w:hideMark/>
          </w:tcPr>
          <w:p w14:paraId="48F49F7C" w14:textId="77777777" w:rsidR="009C091E" w:rsidRPr="009C091E" w:rsidRDefault="009C091E" w:rsidP="009C091E">
            <w:pPr>
              <w:spacing w:after="160" w:line="278" w:lineRule="auto"/>
            </w:pPr>
            <w:r w:rsidRPr="009C091E">
              <w:t>NAME</w:t>
            </w:r>
          </w:p>
        </w:tc>
        <w:tc>
          <w:tcPr>
            <w:tcW w:w="4256" w:type="dxa"/>
            <w:hideMark/>
          </w:tcPr>
          <w:p w14:paraId="6B973029" w14:textId="77777777" w:rsidR="009C091E" w:rsidRPr="009C091E" w:rsidRDefault="009C091E" w:rsidP="009C091E">
            <w:pPr>
              <w:spacing w:after="160" w:line="278" w:lineRule="auto"/>
              <w:cnfStyle w:val="100000000000" w:firstRow="1" w:lastRow="0" w:firstColumn="0" w:lastColumn="0" w:oddVBand="0" w:evenVBand="0" w:oddHBand="0" w:evenHBand="0" w:firstRowFirstColumn="0" w:firstRowLastColumn="0" w:lastRowFirstColumn="0" w:lastRowLastColumn="0"/>
            </w:pPr>
            <w:r w:rsidRPr="009C091E">
              <w:t> </w:t>
            </w:r>
          </w:p>
        </w:tc>
      </w:tr>
      <w:tr w:rsidR="009C091E" w:rsidRPr="009C091E" w14:paraId="17896E6E" w14:textId="77777777" w:rsidTr="009C091E">
        <w:trPr>
          <w:trHeight w:val="587"/>
        </w:trPr>
        <w:tc>
          <w:tcPr>
            <w:cnfStyle w:val="001000000000" w:firstRow="0" w:lastRow="0" w:firstColumn="1" w:lastColumn="0" w:oddVBand="0" w:evenVBand="0" w:oddHBand="0" w:evenHBand="0" w:firstRowFirstColumn="0" w:firstRowLastColumn="0" w:lastRowFirstColumn="0" w:lastRowLastColumn="0"/>
            <w:tcW w:w="1801" w:type="dxa"/>
            <w:hideMark/>
          </w:tcPr>
          <w:p w14:paraId="2E68CBB2" w14:textId="77777777" w:rsidR="009C091E" w:rsidRPr="009C091E" w:rsidRDefault="009C091E" w:rsidP="009C091E">
            <w:pPr>
              <w:spacing w:after="160" w:line="278" w:lineRule="auto"/>
            </w:pPr>
            <w:r w:rsidRPr="009C091E">
              <w:t>Address</w:t>
            </w:r>
          </w:p>
        </w:tc>
        <w:tc>
          <w:tcPr>
            <w:tcW w:w="4256" w:type="dxa"/>
            <w:hideMark/>
          </w:tcPr>
          <w:p w14:paraId="055B383F" w14:textId="77777777" w:rsidR="009C091E" w:rsidRPr="009C091E" w:rsidRDefault="009C091E" w:rsidP="009C091E">
            <w:pPr>
              <w:spacing w:after="160" w:line="278" w:lineRule="auto"/>
              <w:cnfStyle w:val="000000000000" w:firstRow="0" w:lastRow="0" w:firstColumn="0" w:lastColumn="0" w:oddVBand="0" w:evenVBand="0" w:oddHBand="0" w:evenHBand="0" w:firstRowFirstColumn="0" w:firstRowLastColumn="0" w:lastRowFirstColumn="0" w:lastRowLastColumn="0"/>
            </w:pPr>
            <w:r w:rsidRPr="009C091E">
              <w:t> </w:t>
            </w:r>
          </w:p>
        </w:tc>
      </w:tr>
      <w:tr w:rsidR="009C091E" w:rsidRPr="009C091E" w14:paraId="2C3A0BB4" w14:textId="77777777" w:rsidTr="009C091E">
        <w:trPr>
          <w:trHeight w:val="501"/>
        </w:trPr>
        <w:tc>
          <w:tcPr>
            <w:cnfStyle w:val="001000000000" w:firstRow="0" w:lastRow="0" w:firstColumn="1" w:lastColumn="0" w:oddVBand="0" w:evenVBand="0" w:oddHBand="0" w:evenHBand="0" w:firstRowFirstColumn="0" w:firstRowLastColumn="0" w:lastRowFirstColumn="0" w:lastRowLastColumn="0"/>
            <w:tcW w:w="1801" w:type="dxa"/>
            <w:hideMark/>
          </w:tcPr>
          <w:p w14:paraId="0E5E2584" w14:textId="77777777" w:rsidR="009C091E" w:rsidRPr="009C091E" w:rsidRDefault="009C091E" w:rsidP="009C091E">
            <w:pPr>
              <w:spacing w:after="160" w:line="278" w:lineRule="auto"/>
            </w:pPr>
            <w:r w:rsidRPr="009C091E">
              <w:t>Phone</w:t>
            </w:r>
          </w:p>
        </w:tc>
        <w:tc>
          <w:tcPr>
            <w:tcW w:w="4256" w:type="dxa"/>
            <w:hideMark/>
          </w:tcPr>
          <w:p w14:paraId="4CD1EB3B" w14:textId="77777777" w:rsidR="009C091E" w:rsidRPr="009C091E" w:rsidRDefault="009C091E" w:rsidP="009C091E">
            <w:pPr>
              <w:spacing w:after="160" w:line="278" w:lineRule="auto"/>
              <w:cnfStyle w:val="000000000000" w:firstRow="0" w:lastRow="0" w:firstColumn="0" w:lastColumn="0" w:oddVBand="0" w:evenVBand="0" w:oddHBand="0" w:evenHBand="0" w:firstRowFirstColumn="0" w:firstRowLastColumn="0" w:lastRowFirstColumn="0" w:lastRowLastColumn="0"/>
            </w:pPr>
            <w:r w:rsidRPr="009C091E">
              <w:t> </w:t>
            </w:r>
          </w:p>
        </w:tc>
      </w:tr>
      <w:tr w:rsidR="009C091E" w:rsidRPr="009C091E" w14:paraId="78892098" w14:textId="77777777" w:rsidTr="009C091E">
        <w:trPr>
          <w:trHeight w:val="665"/>
        </w:trPr>
        <w:tc>
          <w:tcPr>
            <w:cnfStyle w:val="001000000000" w:firstRow="0" w:lastRow="0" w:firstColumn="1" w:lastColumn="0" w:oddVBand="0" w:evenVBand="0" w:oddHBand="0" w:evenHBand="0" w:firstRowFirstColumn="0" w:firstRowLastColumn="0" w:lastRowFirstColumn="0" w:lastRowLastColumn="0"/>
            <w:tcW w:w="1801" w:type="dxa"/>
            <w:hideMark/>
          </w:tcPr>
          <w:p w14:paraId="49DFC6FD" w14:textId="77777777" w:rsidR="009C091E" w:rsidRPr="009C091E" w:rsidRDefault="009C091E" w:rsidP="009C091E">
            <w:pPr>
              <w:spacing w:after="160" w:line="278" w:lineRule="auto"/>
            </w:pPr>
            <w:r w:rsidRPr="009C091E">
              <w:t>Email</w:t>
            </w:r>
          </w:p>
        </w:tc>
        <w:tc>
          <w:tcPr>
            <w:tcW w:w="4256" w:type="dxa"/>
            <w:hideMark/>
          </w:tcPr>
          <w:p w14:paraId="28E1C682" w14:textId="77777777" w:rsidR="009C091E" w:rsidRPr="009C091E" w:rsidRDefault="009C091E" w:rsidP="009C091E">
            <w:pPr>
              <w:spacing w:after="160" w:line="278" w:lineRule="auto"/>
              <w:cnfStyle w:val="000000000000" w:firstRow="0" w:lastRow="0" w:firstColumn="0" w:lastColumn="0" w:oddVBand="0" w:evenVBand="0" w:oddHBand="0" w:evenHBand="0" w:firstRowFirstColumn="0" w:firstRowLastColumn="0" w:lastRowFirstColumn="0" w:lastRowLastColumn="0"/>
            </w:pPr>
            <w:r w:rsidRPr="009C091E">
              <w:t> </w:t>
            </w:r>
          </w:p>
        </w:tc>
      </w:tr>
      <w:tr w:rsidR="009C091E" w:rsidRPr="009C091E" w14:paraId="13297567" w14:textId="77777777" w:rsidTr="009C091E">
        <w:trPr>
          <w:trHeight w:val="415"/>
        </w:trPr>
        <w:tc>
          <w:tcPr>
            <w:cnfStyle w:val="001000000000" w:firstRow="0" w:lastRow="0" w:firstColumn="1" w:lastColumn="0" w:oddVBand="0" w:evenVBand="0" w:oddHBand="0" w:evenHBand="0" w:firstRowFirstColumn="0" w:firstRowLastColumn="0" w:lastRowFirstColumn="0" w:lastRowLastColumn="0"/>
            <w:tcW w:w="1801" w:type="dxa"/>
            <w:hideMark/>
          </w:tcPr>
          <w:p w14:paraId="3FB47056" w14:textId="77777777" w:rsidR="009C091E" w:rsidRPr="009C091E" w:rsidRDefault="009C091E" w:rsidP="009C091E">
            <w:pPr>
              <w:spacing w:after="160" w:line="278" w:lineRule="auto"/>
            </w:pPr>
            <w:r w:rsidRPr="009C091E">
              <w:t>How many tickets?</w:t>
            </w:r>
          </w:p>
        </w:tc>
        <w:tc>
          <w:tcPr>
            <w:tcW w:w="4256" w:type="dxa"/>
            <w:hideMark/>
          </w:tcPr>
          <w:p w14:paraId="08467CAC" w14:textId="77777777" w:rsidR="009C091E" w:rsidRPr="009C091E" w:rsidRDefault="009C091E" w:rsidP="009C091E">
            <w:pPr>
              <w:spacing w:after="160" w:line="278" w:lineRule="auto"/>
              <w:cnfStyle w:val="000000000000" w:firstRow="0" w:lastRow="0" w:firstColumn="0" w:lastColumn="0" w:oddVBand="0" w:evenVBand="0" w:oddHBand="0" w:evenHBand="0" w:firstRowFirstColumn="0" w:firstRowLastColumn="0" w:lastRowFirstColumn="0" w:lastRowLastColumn="0"/>
            </w:pPr>
            <w:r w:rsidRPr="009C091E">
              <w:t> </w:t>
            </w:r>
          </w:p>
        </w:tc>
      </w:tr>
    </w:tbl>
    <w:p w14:paraId="6C4469D8" w14:textId="23F3C79E" w:rsidR="009C091E" w:rsidRPr="009C091E" w:rsidRDefault="009C091E" w:rsidP="009C091E">
      <w:r>
        <w:rPr>
          <w:noProof/>
        </w:rPr>
        <w:drawing>
          <wp:anchor distT="0" distB="0" distL="114300" distR="114300" simplePos="0" relativeHeight="251661312" behindDoc="0" locked="0" layoutInCell="1" allowOverlap="1" wp14:anchorId="07C8C763" wp14:editId="1D0F19B3">
            <wp:simplePos x="0" y="0"/>
            <wp:positionH relativeFrom="column">
              <wp:posOffset>-561975</wp:posOffset>
            </wp:positionH>
            <wp:positionV relativeFrom="paragraph">
              <wp:posOffset>305435</wp:posOffset>
            </wp:positionV>
            <wp:extent cx="2837815" cy="2371725"/>
            <wp:effectExtent l="0" t="0" r="635" b="9525"/>
            <wp:wrapThrough wrapText="bothSides">
              <wp:wrapPolygon edited="0">
                <wp:start x="0" y="0"/>
                <wp:lineTo x="0" y="21513"/>
                <wp:lineTo x="21460" y="21513"/>
                <wp:lineTo x="21460" y="0"/>
                <wp:lineTo x="0" y="0"/>
              </wp:wrapPolygon>
            </wp:wrapThrough>
            <wp:docPr id="167322959" name="Picture 4" descr="A white and green blanket with green and yellow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2959" name="Picture 4" descr="A white and green blanket with green and yellow de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7815" cy="2371725"/>
                    </a:xfrm>
                    <a:prstGeom prst="rect">
                      <a:avLst/>
                    </a:prstGeom>
                    <a:noFill/>
                  </pic:spPr>
                </pic:pic>
              </a:graphicData>
            </a:graphic>
          </wp:anchor>
        </w:drawing>
      </w:r>
      <w:r w:rsidRPr="009C091E">
        <w:t> </w:t>
      </w:r>
    </w:p>
    <w:p w14:paraId="0578D81C" w14:textId="624A3BBC" w:rsidR="009C091E" w:rsidRPr="009C091E" w:rsidRDefault="009C091E" w:rsidP="009C091E">
      <w:pPr>
        <w:spacing w:after="0"/>
      </w:pPr>
    </w:p>
    <w:p w14:paraId="5047AC7B" w14:textId="430CD90B" w:rsidR="009C091E" w:rsidRPr="009C091E" w:rsidRDefault="009C091E" w:rsidP="009C091E">
      <w:r w:rsidRPr="009C091E">
        <mc:AlternateContent>
          <mc:Choice Requires="wps">
            <w:drawing>
              <wp:anchor distT="36576" distB="36576" distL="36576" distR="36576" simplePos="0" relativeHeight="251660288" behindDoc="0" locked="0" layoutInCell="1" allowOverlap="1" wp14:anchorId="3120BEE2" wp14:editId="100656A6">
                <wp:simplePos x="0" y="0"/>
                <wp:positionH relativeFrom="column">
                  <wp:posOffset>7273925</wp:posOffset>
                </wp:positionH>
                <wp:positionV relativeFrom="paragraph">
                  <wp:posOffset>7683500</wp:posOffset>
                </wp:positionV>
                <wp:extent cx="3846195" cy="1640205"/>
                <wp:effectExtent l="0" t="0" r="0" b="1270"/>
                <wp:wrapNone/>
                <wp:docPr id="10566961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46195" cy="16402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C6ECF" id="Rectangle 3" o:spid="_x0000_s1026" style="position:absolute;margin-left:572.75pt;margin-top:605pt;width:302.85pt;height:129.1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" filled="f" stroked="f" strokeweight="2pt">
                <v:shadow color="#ccc"/>
                <o:lock v:ext="edit" shapetype="t"/>
                <v:textbox inset="0,0,0,0"/>
              </v:rect>
            </w:pict>
          </mc:Fallback>
        </mc:AlternateContent>
      </w:r>
    </w:p>
    <w:p w14:paraId="78DE0F04" w14:textId="6440C5DE" w:rsidR="009C091E" w:rsidRDefault="009C091E"/>
    <w:sectPr w:rsidR="009C0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1E"/>
    <w:rsid w:val="009C091E"/>
    <w:rsid w:val="00CE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55F2"/>
  <w15:chartTrackingRefBased/>
  <w15:docId w15:val="{4942AD63-BFAE-4381-8CF9-F8748323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91E"/>
    <w:rPr>
      <w:rFonts w:eastAsiaTheme="majorEastAsia" w:cstheme="majorBidi"/>
      <w:color w:val="272727" w:themeColor="text1" w:themeTint="D8"/>
    </w:rPr>
  </w:style>
  <w:style w:type="paragraph" w:styleId="Title">
    <w:name w:val="Title"/>
    <w:basedOn w:val="Normal"/>
    <w:next w:val="Normal"/>
    <w:link w:val="TitleChar"/>
    <w:uiPriority w:val="10"/>
    <w:qFormat/>
    <w:rsid w:val="009C0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91E"/>
    <w:pPr>
      <w:spacing w:before="160"/>
      <w:jc w:val="center"/>
    </w:pPr>
    <w:rPr>
      <w:i/>
      <w:iCs/>
      <w:color w:val="404040" w:themeColor="text1" w:themeTint="BF"/>
    </w:rPr>
  </w:style>
  <w:style w:type="character" w:customStyle="1" w:styleId="QuoteChar">
    <w:name w:val="Quote Char"/>
    <w:basedOn w:val="DefaultParagraphFont"/>
    <w:link w:val="Quote"/>
    <w:uiPriority w:val="29"/>
    <w:rsid w:val="009C091E"/>
    <w:rPr>
      <w:i/>
      <w:iCs/>
      <w:color w:val="404040" w:themeColor="text1" w:themeTint="BF"/>
    </w:rPr>
  </w:style>
  <w:style w:type="paragraph" w:styleId="ListParagraph">
    <w:name w:val="List Paragraph"/>
    <w:basedOn w:val="Normal"/>
    <w:uiPriority w:val="34"/>
    <w:qFormat/>
    <w:rsid w:val="009C091E"/>
    <w:pPr>
      <w:ind w:left="720"/>
      <w:contextualSpacing/>
    </w:pPr>
  </w:style>
  <w:style w:type="character" w:styleId="IntenseEmphasis">
    <w:name w:val="Intense Emphasis"/>
    <w:basedOn w:val="DefaultParagraphFont"/>
    <w:uiPriority w:val="21"/>
    <w:qFormat/>
    <w:rsid w:val="009C091E"/>
    <w:rPr>
      <w:i/>
      <w:iCs/>
      <w:color w:val="0F4761" w:themeColor="accent1" w:themeShade="BF"/>
    </w:rPr>
  </w:style>
  <w:style w:type="paragraph" w:styleId="IntenseQuote">
    <w:name w:val="Intense Quote"/>
    <w:basedOn w:val="Normal"/>
    <w:next w:val="Normal"/>
    <w:link w:val="IntenseQuoteChar"/>
    <w:uiPriority w:val="30"/>
    <w:qFormat/>
    <w:rsid w:val="009C0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91E"/>
    <w:rPr>
      <w:i/>
      <w:iCs/>
      <w:color w:val="0F4761" w:themeColor="accent1" w:themeShade="BF"/>
    </w:rPr>
  </w:style>
  <w:style w:type="character" w:styleId="IntenseReference">
    <w:name w:val="Intense Reference"/>
    <w:basedOn w:val="DefaultParagraphFont"/>
    <w:uiPriority w:val="32"/>
    <w:qFormat/>
    <w:rsid w:val="009C091E"/>
    <w:rPr>
      <w:b/>
      <w:bCs/>
      <w:smallCaps/>
      <w:color w:val="0F4761" w:themeColor="accent1" w:themeShade="BF"/>
      <w:spacing w:val="5"/>
    </w:rPr>
  </w:style>
  <w:style w:type="table" w:styleId="GridTable1Light">
    <w:name w:val="Grid Table 1 Light"/>
    <w:basedOn w:val="TableNormal"/>
    <w:uiPriority w:val="46"/>
    <w:rsid w:val="009C09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C091E"/>
    <w:rPr>
      <w:color w:val="467886" w:themeColor="hyperlink"/>
      <w:u w:val="single"/>
    </w:rPr>
  </w:style>
  <w:style w:type="character" w:styleId="UnresolvedMention">
    <w:name w:val="Unresolved Mention"/>
    <w:basedOn w:val="DefaultParagraphFont"/>
    <w:uiPriority w:val="99"/>
    <w:semiHidden/>
    <w:unhideWhenUsed/>
    <w:rsid w:val="009C0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stra.org/support/raff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Kalagher</dc:creator>
  <cp:keywords/>
  <dc:description/>
  <cp:lastModifiedBy>Becky Kalagher</cp:lastModifiedBy>
  <cp:revision>1</cp:revision>
  <dcterms:created xsi:type="dcterms:W3CDTF">2025-10-01T18:02:00Z</dcterms:created>
  <dcterms:modified xsi:type="dcterms:W3CDTF">2025-10-01T18:10:00Z</dcterms:modified>
</cp:coreProperties>
</file>